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51" w:rsidRPr="008E315C" w:rsidRDefault="00EA0D57" w:rsidP="00EA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</w:pPr>
      <w:r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Rezultati </w:t>
      </w:r>
      <w:r w:rsidR="00A26801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dodatnog </w:t>
      </w:r>
      <w:r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n</w:t>
      </w:r>
      <w:r w:rsidR="00B02051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atječaj</w:t>
      </w:r>
      <w:r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a</w:t>
      </w:r>
      <w:r w:rsidR="00B02051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 za prijavu sudionika na mobilnos</w:t>
      </w:r>
      <w:r w:rsidR="00FF6607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tima u sklopu projekta </w:t>
      </w:r>
      <w:proofErr w:type="spellStart"/>
      <w:r w:rsidR="00FF6607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GiBajMo</w:t>
      </w:r>
      <w:proofErr w:type="spellEnd"/>
      <w:r w:rsidR="00FF6607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 5</w:t>
      </w:r>
      <w:r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 po sektorima</w:t>
      </w:r>
    </w:p>
    <w:p w:rsidR="00B02051" w:rsidRPr="00B02051" w:rsidRDefault="00B02051" w:rsidP="00B0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051" w:rsidRPr="008E315C" w:rsidRDefault="00B02051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 w:rsidRPr="00B62C1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Učenici koji završavaju školovanje </w:t>
      </w:r>
      <w:r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>–</w:t>
      </w: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="00FF6607" w:rsidRPr="008E315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>dugotrajne mobilnosti</w:t>
      </w:r>
      <w:r w:rsidR="00FF6607"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</w:t>
      </w:r>
    </w:p>
    <w:p w:rsidR="00FF6607" w:rsidRDefault="00FF660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Osobne usluge: </w:t>
      </w:r>
      <w:r w:rsidR="00A26801">
        <w:rPr>
          <w:rFonts w:ascii="Trebuchet MS" w:eastAsia="Times New Roman" w:hAnsi="Trebuchet MS" w:cs="Times New Roman"/>
          <w:color w:val="000000"/>
          <w:lang w:eastAsia="hr-HR"/>
        </w:rPr>
        <w:t>frizer / kozmetičar / pediker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Red.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Partner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Inicijali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74411B" w:rsidTr="000703F7">
        <w:tc>
          <w:tcPr>
            <w:tcW w:w="8396" w:type="dxa"/>
            <w:gridSpan w:val="4"/>
            <w:vAlign w:val="center"/>
          </w:tcPr>
          <w:p w:rsidR="0074411B" w:rsidRDefault="0074411B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FU International,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Tenerifi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Španjolska</w:t>
            </w:r>
          </w:p>
        </w:tc>
        <w:tc>
          <w:tcPr>
            <w:tcW w:w="1417" w:type="dxa"/>
            <w:vAlign w:val="center"/>
          </w:tcPr>
          <w:p w:rsidR="0074411B" w:rsidRDefault="00622116" w:rsidP="006B08EF">
            <w:pPr>
              <w:spacing w:before="120" w:after="120"/>
              <w:jc w:val="center"/>
            </w:pPr>
            <w:r>
              <w:t>K.G.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FU International,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Tenerifi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Španjolska</w:t>
            </w:r>
          </w:p>
        </w:tc>
        <w:tc>
          <w:tcPr>
            <w:tcW w:w="1417" w:type="dxa"/>
            <w:vAlign w:val="center"/>
          </w:tcPr>
          <w:p w:rsidR="0074411B" w:rsidRDefault="00622116" w:rsidP="006B08EF">
            <w:pPr>
              <w:spacing w:before="120" w:after="120"/>
              <w:jc w:val="center"/>
            </w:pPr>
            <w:r>
              <w:t>M.M.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FU International,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Tenerifi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Španjolska</w:t>
            </w:r>
          </w:p>
        </w:tc>
        <w:tc>
          <w:tcPr>
            <w:tcW w:w="1417" w:type="dxa"/>
            <w:vAlign w:val="center"/>
          </w:tcPr>
          <w:p w:rsidR="0074411B" w:rsidRDefault="00622116" w:rsidP="006B08EF">
            <w:pPr>
              <w:spacing w:before="120" w:after="120"/>
              <w:jc w:val="center"/>
            </w:pPr>
            <w:r>
              <w:t>S.L.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FU International,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Tenerifi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Španjolska</w:t>
            </w:r>
          </w:p>
        </w:tc>
        <w:tc>
          <w:tcPr>
            <w:tcW w:w="1417" w:type="dxa"/>
            <w:vAlign w:val="center"/>
          </w:tcPr>
          <w:p w:rsidR="0074411B" w:rsidRDefault="00622116" w:rsidP="006B08EF">
            <w:pPr>
              <w:spacing w:before="120" w:after="120"/>
              <w:jc w:val="center"/>
            </w:pPr>
            <w:r>
              <w:t>M.Ž.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</w:tbl>
    <w:p w:rsidR="00FF6607" w:rsidRDefault="00A26801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Tekstil i koža: krojač / obućar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Red.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Partner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Inicijali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74411B" w:rsidTr="000703F7">
        <w:tc>
          <w:tcPr>
            <w:tcW w:w="8396" w:type="dxa"/>
            <w:gridSpan w:val="4"/>
            <w:vAlign w:val="center"/>
          </w:tcPr>
          <w:p w:rsidR="0074411B" w:rsidRDefault="0074411B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4411B" w:rsidRDefault="009F233A" w:rsidP="006B08EF">
            <w:pPr>
              <w:spacing w:before="120" w:after="120"/>
              <w:jc w:val="center"/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74411B" w:rsidRDefault="00622116" w:rsidP="006B08EF">
            <w:pPr>
              <w:spacing w:before="120" w:after="120"/>
              <w:jc w:val="center"/>
            </w:pPr>
            <w:r>
              <w:t>S.Č.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  <w:r w:rsidR="00A26801">
              <w:t>KO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4411B" w:rsidRDefault="009F233A" w:rsidP="006B08EF">
            <w:pPr>
              <w:spacing w:before="120" w:after="120"/>
              <w:jc w:val="center"/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74411B" w:rsidRDefault="00622116" w:rsidP="006B08EF">
            <w:pPr>
              <w:spacing w:before="120" w:after="120"/>
              <w:jc w:val="center"/>
            </w:pPr>
            <w:r>
              <w:t>D.N.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  <w:r w:rsidR="00A26801">
              <w:t>KO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4411B" w:rsidRDefault="009F233A" w:rsidP="006B08EF">
            <w:pPr>
              <w:spacing w:before="120" w:after="120"/>
              <w:jc w:val="center"/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74411B" w:rsidRDefault="00622116" w:rsidP="006B08EF">
            <w:pPr>
              <w:spacing w:before="120" w:after="120"/>
              <w:jc w:val="center"/>
            </w:pPr>
            <w:r>
              <w:t>S.B.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  <w:r w:rsidR="009F233A">
              <w:t>K</w:t>
            </w:r>
            <w:r w:rsidR="00A26801">
              <w:t>O</w:t>
            </w:r>
          </w:p>
        </w:tc>
      </w:tr>
    </w:tbl>
    <w:p w:rsidR="00FF6607" w:rsidRDefault="00FF660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>Promet i logistika:</w:t>
      </w:r>
      <w:r w:rsidR="00A26801">
        <w:rPr>
          <w:rFonts w:ascii="Trebuchet MS" w:eastAsia="Times New Roman" w:hAnsi="Trebuchet MS" w:cs="Times New Roman"/>
          <w:color w:val="000000"/>
          <w:lang w:eastAsia="hr-HR"/>
        </w:rPr>
        <w:t xml:space="preserve"> tehničar cestovnog prometa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9F233A" w:rsidTr="000703F7">
        <w:tc>
          <w:tcPr>
            <w:tcW w:w="988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Red.</w:t>
            </w:r>
          </w:p>
          <w:p w:rsidR="009F233A" w:rsidRDefault="009F233A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Partner</w:t>
            </w:r>
          </w:p>
          <w:p w:rsidR="009F233A" w:rsidRDefault="009F233A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Inicijali</w:t>
            </w:r>
          </w:p>
          <w:p w:rsidR="009F233A" w:rsidRDefault="009F233A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9F233A" w:rsidTr="000703F7">
        <w:tc>
          <w:tcPr>
            <w:tcW w:w="8396" w:type="dxa"/>
            <w:gridSpan w:val="4"/>
            <w:vAlign w:val="center"/>
          </w:tcPr>
          <w:p w:rsidR="009F233A" w:rsidRDefault="009F233A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9F233A" w:rsidTr="000703F7">
        <w:trPr>
          <w:trHeight w:val="585"/>
        </w:trPr>
        <w:tc>
          <w:tcPr>
            <w:tcW w:w="988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AMZS, Murska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Sobota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Slovenija</w:t>
            </w:r>
          </w:p>
        </w:tc>
        <w:tc>
          <w:tcPr>
            <w:tcW w:w="1417" w:type="dxa"/>
            <w:vAlign w:val="center"/>
          </w:tcPr>
          <w:p w:rsidR="009F233A" w:rsidRDefault="00622116" w:rsidP="006B08EF">
            <w:pPr>
              <w:spacing w:before="120" w:after="120"/>
              <w:jc w:val="center"/>
            </w:pPr>
            <w:r>
              <w:t>A.H.</w:t>
            </w:r>
          </w:p>
        </w:tc>
        <w:tc>
          <w:tcPr>
            <w:tcW w:w="1455" w:type="dxa"/>
            <w:vAlign w:val="center"/>
          </w:tcPr>
          <w:p w:rsidR="009F233A" w:rsidRDefault="006B08EF" w:rsidP="006B08EF">
            <w:pPr>
              <w:spacing w:before="120" w:after="120"/>
              <w:jc w:val="center"/>
            </w:pPr>
            <w:r>
              <w:t>4.CP</w:t>
            </w:r>
          </w:p>
        </w:tc>
      </w:tr>
      <w:tr w:rsidR="009F233A" w:rsidTr="000703F7">
        <w:trPr>
          <w:trHeight w:val="585"/>
        </w:trPr>
        <w:tc>
          <w:tcPr>
            <w:tcW w:w="988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9F233A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AP Murska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Sobota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Slovenija</w:t>
            </w:r>
          </w:p>
        </w:tc>
        <w:tc>
          <w:tcPr>
            <w:tcW w:w="1417" w:type="dxa"/>
            <w:vAlign w:val="center"/>
          </w:tcPr>
          <w:p w:rsidR="009F233A" w:rsidRDefault="00C43CEF" w:rsidP="006B08EF">
            <w:pPr>
              <w:spacing w:before="120" w:after="120"/>
              <w:jc w:val="center"/>
            </w:pPr>
            <w:r>
              <w:t>N.K.</w:t>
            </w:r>
          </w:p>
        </w:tc>
        <w:tc>
          <w:tcPr>
            <w:tcW w:w="1455" w:type="dxa"/>
            <w:vAlign w:val="center"/>
          </w:tcPr>
          <w:p w:rsidR="009F233A" w:rsidRDefault="006B08EF" w:rsidP="006B08EF">
            <w:pPr>
              <w:spacing w:before="120" w:after="120"/>
              <w:jc w:val="center"/>
            </w:pPr>
            <w:r>
              <w:t>4.CP</w:t>
            </w:r>
          </w:p>
        </w:tc>
      </w:tr>
    </w:tbl>
    <w:p w:rsidR="008E315C" w:rsidRPr="008E315C" w:rsidRDefault="008E315C" w:rsidP="008E315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 w:rsidRPr="00B62C1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lastRenderedPageBreak/>
        <w:t xml:space="preserve">Učenici koji završavaju školovanje </w:t>
      </w:r>
      <w:r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>–</w:t>
      </w: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>kratkotrajne</w:t>
      </w:r>
      <w:r w:rsidRPr="008E315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 mobilnosti</w:t>
      </w:r>
      <w:r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</w:t>
      </w:r>
    </w:p>
    <w:p w:rsidR="00C43CEF" w:rsidRDefault="00C43CEF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4F624D" w:rsidRDefault="00AB6A6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 xml:space="preserve">Tekstil i koža: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obučar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Red.</w:t>
            </w:r>
          </w:p>
          <w:p w:rsidR="006B08EF" w:rsidRDefault="006B08EF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Partner</w:t>
            </w:r>
          </w:p>
          <w:p w:rsidR="006B08EF" w:rsidRDefault="006B08EF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Inicijali</w:t>
            </w:r>
          </w:p>
          <w:p w:rsidR="006B08EF" w:rsidRDefault="006B08EF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6B08EF" w:rsidTr="000703F7">
        <w:tc>
          <w:tcPr>
            <w:tcW w:w="8396" w:type="dxa"/>
            <w:gridSpan w:val="4"/>
            <w:vAlign w:val="center"/>
          </w:tcPr>
          <w:p w:rsidR="006B08EF" w:rsidRDefault="006B08EF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6B08EF" w:rsidRPr="00D26F83" w:rsidRDefault="006B08EF" w:rsidP="006B08EF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6B08EF" w:rsidRDefault="00622116" w:rsidP="006B08EF">
            <w:pPr>
              <w:spacing w:before="120" w:after="120"/>
              <w:jc w:val="center"/>
            </w:pPr>
            <w:r>
              <w:t>M.B.</w:t>
            </w:r>
          </w:p>
        </w:tc>
        <w:tc>
          <w:tcPr>
            <w:tcW w:w="1455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3.</w:t>
            </w:r>
            <w:r w:rsidR="00AB6A6C">
              <w:t>KO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6B08EF" w:rsidRPr="00D26F83" w:rsidRDefault="006B08EF" w:rsidP="006B08EF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6B08EF" w:rsidRDefault="00622116" w:rsidP="006B08EF">
            <w:pPr>
              <w:spacing w:before="120" w:after="120"/>
              <w:jc w:val="center"/>
            </w:pPr>
            <w:r>
              <w:t>V.I.</w:t>
            </w:r>
          </w:p>
        </w:tc>
        <w:tc>
          <w:tcPr>
            <w:tcW w:w="1455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3.</w:t>
            </w:r>
            <w:r w:rsidR="00AB6A6C">
              <w:t>KO</w:t>
            </w:r>
          </w:p>
        </w:tc>
      </w:tr>
      <w:tr w:rsidR="00AB6A6C" w:rsidTr="000703F7">
        <w:tc>
          <w:tcPr>
            <w:tcW w:w="988" w:type="dxa"/>
            <w:vAlign w:val="center"/>
          </w:tcPr>
          <w:p w:rsidR="00AB6A6C" w:rsidRDefault="00AB6A6C" w:rsidP="006B08EF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AB6A6C" w:rsidRPr="00D26F83" w:rsidRDefault="00AB6A6C" w:rsidP="006B08EF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AB6A6C" w:rsidRDefault="00622116" w:rsidP="006B08EF">
            <w:pPr>
              <w:spacing w:before="120" w:after="120"/>
              <w:jc w:val="center"/>
            </w:pPr>
            <w:r>
              <w:t>I.O.</w:t>
            </w:r>
          </w:p>
        </w:tc>
        <w:tc>
          <w:tcPr>
            <w:tcW w:w="1455" w:type="dxa"/>
            <w:vAlign w:val="center"/>
          </w:tcPr>
          <w:p w:rsidR="00AB6A6C" w:rsidRDefault="00AB6A6C" w:rsidP="006B08EF">
            <w:pPr>
              <w:spacing w:before="120" w:after="120"/>
              <w:jc w:val="center"/>
            </w:pPr>
            <w:r>
              <w:t>3.KO</w:t>
            </w:r>
          </w:p>
        </w:tc>
      </w:tr>
    </w:tbl>
    <w:p w:rsidR="00C43CEF" w:rsidRDefault="00C43CEF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B62C1D" w:rsidRPr="00D26F83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>Promet i logistika:</w:t>
      </w:r>
      <w:r w:rsidR="00A26801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Pr="00D26F83">
        <w:rPr>
          <w:rFonts w:ascii="Trebuchet MS" w:eastAsia="Times New Roman" w:hAnsi="Trebuchet MS" w:cs="Times New Roman"/>
          <w:color w:val="000000"/>
          <w:lang w:eastAsia="hr-HR"/>
        </w:rPr>
        <w:t>tehničar</w:t>
      </w:r>
      <w:r w:rsidR="00FA19BA">
        <w:rPr>
          <w:rFonts w:ascii="Trebuchet MS" w:eastAsia="Times New Roman" w:hAnsi="Trebuchet MS" w:cs="Times New Roman"/>
          <w:color w:val="000000"/>
          <w:lang w:eastAsia="hr-HR"/>
        </w:rPr>
        <w:t xml:space="preserve"> cestovnog prometa</w:t>
      </w: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6B08EF" w:rsidTr="000703F7">
        <w:tc>
          <w:tcPr>
            <w:tcW w:w="988" w:type="dxa"/>
            <w:vAlign w:val="center"/>
          </w:tcPr>
          <w:p w:rsidR="006B08EF" w:rsidRDefault="00D26F83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                                      </w:t>
            </w:r>
            <w:r w:rsidR="006B08EF">
              <w:t>Red.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Partner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Inicijali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Razred</w:t>
            </w:r>
          </w:p>
        </w:tc>
      </w:tr>
      <w:tr w:rsidR="006B08EF" w:rsidTr="000703F7">
        <w:tc>
          <w:tcPr>
            <w:tcW w:w="8396" w:type="dxa"/>
            <w:gridSpan w:val="4"/>
            <w:vAlign w:val="center"/>
          </w:tcPr>
          <w:p w:rsidR="006B08EF" w:rsidRDefault="006B08EF" w:rsidP="000703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Kobal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 Transporti, Ljubljana, Slovenija</w:t>
            </w:r>
          </w:p>
        </w:tc>
        <w:tc>
          <w:tcPr>
            <w:tcW w:w="1417" w:type="dxa"/>
            <w:vAlign w:val="center"/>
          </w:tcPr>
          <w:p w:rsidR="006B08EF" w:rsidRDefault="00C43CEF" w:rsidP="000703F7">
            <w:pPr>
              <w:spacing w:before="120" w:after="120"/>
              <w:jc w:val="center"/>
            </w:pPr>
            <w:r>
              <w:t>V.Š.</w:t>
            </w:r>
          </w:p>
        </w:tc>
        <w:tc>
          <w:tcPr>
            <w:tcW w:w="1455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r>
              <w:t>4.CP</w:t>
            </w:r>
          </w:p>
        </w:tc>
      </w:tr>
      <w:tr w:rsidR="00FA19BA" w:rsidTr="000703F7">
        <w:trPr>
          <w:trHeight w:val="585"/>
        </w:trPr>
        <w:tc>
          <w:tcPr>
            <w:tcW w:w="988" w:type="dxa"/>
            <w:vAlign w:val="center"/>
          </w:tcPr>
          <w:p w:rsidR="00FA19BA" w:rsidRDefault="00FA19BA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FA19BA" w:rsidRPr="00D26F83" w:rsidRDefault="00FA19BA" w:rsidP="000703F7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Kobal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 Transporti, Ljubljana, Slovenija</w:t>
            </w:r>
          </w:p>
        </w:tc>
        <w:tc>
          <w:tcPr>
            <w:tcW w:w="1417" w:type="dxa"/>
            <w:vAlign w:val="center"/>
          </w:tcPr>
          <w:p w:rsidR="00FA19BA" w:rsidRDefault="00C43CEF" w:rsidP="000703F7">
            <w:pPr>
              <w:spacing w:before="120" w:after="120"/>
              <w:jc w:val="center"/>
            </w:pPr>
            <w:r>
              <w:t>B.B.</w:t>
            </w:r>
          </w:p>
        </w:tc>
        <w:tc>
          <w:tcPr>
            <w:tcW w:w="1455" w:type="dxa"/>
            <w:vAlign w:val="center"/>
          </w:tcPr>
          <w:p w:rsidR="00FA19BA" w:rsidRDefault="00FA19BA" w:rsidP="000703F7">
            <w:pPr>
              <w:spacing w:before="120" w:after="120"/>
              <w:jc w:val="center"/>
            </w:pPr>
            <w:r>
              <w:t>4.CP</w:t>
            </w:r>
          </w:p>
        </w:tc>
      </w:tr>
    </w:tbl>
    <w:p w:rsidR="00C43CEF" w:rsidRDefault="00C43CEF" w:rsidP="006221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622116" w:rsidRDefault="00622116" w:rsidP="006221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Osobne usluge: </w:t>
      </w:r>
      <w:r>
        <w:rPr>
          <w:rFonts w:ascii="Trebuchet MS" w:eastAsia="Times New Roman" w:hAnsi="Trebuchet MS" w:cs="Times New Roman"/>
          <w:color w:val="000000"/>
          <w:lang w:eastAsia="hr-HR"/>
        </w:rPr>
        <w:t>frizer / kozmetičar / pediker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622116" w:rsidTr="00064A80">
        <w:tc>
          <w:tcPr>
            <w:tcW w:w="988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Red.</w:t>
            </w:r>
          </w:p>
          <w:p w:rsidR="00622116" w:rsidRDefault="00622116" w:rsidP="00064A80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Partner</w:t>
            </w:r>
          </w:p>
          <w:p w:rsidR="00622116" w:rsidRDefault="00622116" w:rsidP="00064A80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Inicijali</w:t>
            </w:r>
          </w:p>
          <w:p w:rsidR="00622116" w:rsidRDefault="00622116" w:rsidP="00064A80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Razred</w:t>
            </w:r>
          </w:p>
        </w:tc>
      </w:tr>
      <w:tr w:rsidR="00622116" w:rsidTr="00064A80">
        <w:tc>
          <w:tcPr>
            <w:tcW w:w="8396" w:type="dxa"/>
            <w:gridSpan w:val="4"/>
            <w:vAlign w:val="center"/>
          </w:tcPr>
          <w:p w:rsidR="00622116" w:rsidRDefault="00622116" w:rsidP="00064A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622116" w:rsidTr="00064A80">
        <w:trPr>
          <w:trHeight w:val="585"/>
        </w:trPr>
        <w:tc>
          <w:tcPr>
            <w:tcW w:w="988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FU International,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Tenerifi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Španjolska</w:t>
            </w:r>
          </w:p>
        </w:tc>
        <w:tc>
          <w:tcPr>
            <w:tcW w:w="1417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K.</w:t>
            </w:r>
            <w:r>
              <w:t>P</w:t>
            </w:r>
            <w:r>
              <w:t>.</w:t>
            </w:r>
          </w:p>
        </w:tc>
        <w:tc>
          <w:tcPr>
            <w:tcW w:w="1455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3.FK</w:t>
            </w:r>
          </w:p>
        </w:tc>
      </w:tr>
      <w:tr w:rsidR="00622116" w:rsidTr="00064A80">
        <w:trPr>
          <w:trHeight w:val="585"/>
        </w:trPr>
        <w:tc>
          <w:tcPr>
            <w:tcW w:w="988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622116" w:rsidRDefault="00622116" w:rsidP="00064A80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FU International, </w:t>
            </w: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Tenerifi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Španjolska</w:t>
            </w:r>
          </w:p>
        </w:tc>
        <w:tc>
          <w:tcPr>
            <w:tcW w:w="1417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N</w:t>
            </w:r>
            <w:r>
              <w:t>.</w:t>
            </w:r>
            <w:r>
              <w:t>J</w:t>
            </w:r>
            <w:r>
              <w:t>.</w:t>
            </w:r>
          </w:p>
        </w:tc>
        <w:tc>
          <w:tcPr>
            <w:tcW w:w="1455" w:type="dxa"/>
            <w:vAlign w:val="center"/>
          </w:tcPr>
          <w:p w:rsidR="00622116" w:rsidRDefault="00622116" w:rsidP="00064A80">
            <w:pPr>
              <w:spacing w:before="120" w:after="120"/>
              <w:jc w:val="center"/>
            </w:pPr>
            <w:r>
              <w:t>3.FK</w:t>
            </w:r>
          </w:p>
        </w:tc>
      </w:tr>
    </w:tbl>
    <w:p w:rsidR="00622116" w:rsidRDefault="00622116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C43CEF" w:rsidRDefault="00C43CEF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B62C1D" w:rsidRPr="00D26F83" w:rsidRDefault="00B62C1D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lastRenderedPageBreak/>
        <w:t>Poljoprivreda:</w:t>
      </w:r>
      <w:r w:rsidR="00A26801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cvjećar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6B08EF" w:rsidTr="000703F7"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Red.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Partner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Inicijali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Razred</w:t>
            </w:r>
          </w:p>
        </w:tc>
      </w:tr>
      <w:tr w:rsidR="006B08EF" w:rsidTr="000703F7">
        <w:tc>
          <w:tcPr>
            <w:tcW w:w="8396" w:type="dxa"/>
            <w:gridSpan w:val="4"/>
            <w:vAlign w:val="center"/>
          </w:tcPr>
          <w:p w:rsidR="006B08EF" w:rsidRDefault="006B08EF" w:rsidP="000703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6B08EF" w:rsidRDefault="00622116" w:rsidP="000703F7">
            <w:pPr>
              <w:spacing w:before="120" w:after="120"/>
              <w:jc w:val="center"/>
            </w:pPr>
            <w:r>
              <w:t>A.M.</w:t>
            </w:r>
          </w:p>
        </w:tc>
        <w:tc>
          <w:tcPr>
            <w:tcW w:w="1455" w:type="dxa"/>
            <w:vAlign w:val="center"/>
          </w:tcPr>
          <w:p w:rsidR="006B08EF" w:rsidRDefault="00AB6A6C" w:rsidP="000703F7">
            <w:pPr>
              <w:spacing w:before="120" w:after="120"/>
              <w:jc w:val="center"/>
            </w:pPr>
            <w:r>
              <w:t>3.CGP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6B08EF" w:rsidRDefault="006B08EF" w:rsidP="000703F7">
            <w:pPr>
              <w:spacing w:before="120" w:after="120"/>
              <w:jc w:val="center"/>
            </w:pPr>
            <w:proofErr w:type="spellStart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</w:t>
            </w:r>
            <w:proofErr w:type="spellEnd"/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Moravske Toplice, Slovenija</w:t>
            </w:r>
          </w:p>
        </w:tc>
        <w:tc>
          <w:tcPr>
            <w:tcW w:w="1417" w:type="dxa"/>
            <w:vAlign w:val="center"/>
          </w:tcPr>
          <w:p w:rsidR="006B08EF" w:rsidRDefault="00622116" w:rsidP="000703F7">
            <w:pPr>
              <w:spacing w:before="120" w:after="120"/>
              <w:jc w:val="center"/>
            </w:pPr>
            <w:r>
              <w:t>A.Š.</w:t>
            </w:r>
          </w:p>
        </w:tc>
        <w:tc>
          <w:tcPr>
            <w:tcW w:w="1455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3.</w:t>
            </w:r>
            <w:r w:rsidR="00AB6A6C">
              <w:t>CGP</w:t>
            </w:r>
          </w:p>
        </w:tc>
      </w:tr>
      <w:tr w:rsidR="00A26801" w:rsidTr="000703F7">
        <w:trPr>
          <w:trHeight w:val="585"/>
        </w:trPr>
        <w:tc>
          <w:tcPr>
            <w:tcW w:w="988" w:type="dxa"/>
            <w:vAlign w:val="center"/>
          </w:tcPr>
          <w:p w:rsidR="00A26801" w:rsidRDefault="00AB6A6C" w:rsidP="000703F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A26801" w:rsidRPr="00D26F83" w:rsidRDefault="00AB6A6C" w:rsidP="000703F7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Ocean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Orchids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Dobrovnik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Slovenija</w:t>
            </w:r>
          </w:p>
        </w:tc>
        <w:tc>
          <w:tcPr>
            <w:tcW w:w="1417" w:type="dxa"/>
            <w:vAlign w:val="center"/>
          </w:tcPr>
          <w:p w:rsidR="00A26801" w:rsidRDefault="00622116" w:rsidP="000703F7">
            <w:pPr>
              <w:spacing w:before="120" w:after="120"/>
              <w:jc w:val="center"/>
            </w:pPr>
            <w:r>
              <w:t>M.V.</w:t>
            </w:r>
          </w:p>
        </w:tc>
        <w:tc>
          <w:tcPr>
            <w:tcW w:w="1455" w:type="dxa"/>
            <w:vAlign w:val="center"/>
          </w:tcPr>
          <w:p w:rsidR="00A26801" w:rsidRDefault="00AB6A6C" w:rsidP="000703F7">
            <w:pPr>
              <w:spacing w:before="120" w:after="120"/>
              <w:jc w:val="center"/>
            </w:pPr>
            <w:r>
              <w:t>3.CGP</w:t>
            </w:r>
          </w:p>
        </w:tc>
      </w:tr>
      <w:tr w:rsidR="00A26801" w:rsidTr="000703F7">
        <w:trPr>
          <w:trHeight w:val="585"/>
        </w:trPr>
        <w:tc>
          <w:tcPr>
            <w:tcW w:w="988" w:type="dxa"/>
            <w:vAlign w:val="center"/>
          </w:tcPr>
          <w:p w:rsidR="00A26801" w:rsidRDefault="00AB6A6C" w:rsidP="000703F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A26801" w:rsidRPr="00D26F83" w:rsidRDefault="00AB6A6C" w:rsidP="000703F7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Ocean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Orchids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Dobrovnik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Slovenija</w:t>
            </w:r>
          </w:p>
        </w:tc>
        <w:tc>
          <w:tcPr>
            <w:tcW w:w="1417" w:type="dxa"/>
            <w:vAlign w:val="center"/>
          </w:tcPr>
          <w:p w:rsidR="00A26801" w:rsidRDefault="00622116" w:rsidP="000703F7">
            <w:pPr>
              <w:spacing w:before="120" w:after="120"/>
              <w:jc w:val="center"/>
            </w:pPr>
            <w:r>
              <w:t>I.N.</w:t>
            </w:r>
          </w:p>
        </w:tc>
        <w:tc>
          <w:tcPr>
            <w:tcW w:w="1455" w:type="dxa"/>
            <w:vAlign w:val="center"/>
          </w:tcPr>
          <w:p w:rsidR="00A26801" w:rsidRDefault="00AB6A6C" w:rsidP="000703F7">
            <w:pPr>
              <w:spacing w:before="120" w:after="120"/>
              <w:jc w:val="center"/>
            </w:pPr>
            <w:r>
              <w:t>3.CGP</w:t>
            </w:r>
          </w:p>
        </w:tc>
      </w:tr>
    </w:tbl>
    <w:p w:rsidR="008E315C" w:rsidRDefault="008E315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C43CEF" w:rsidRDefault="00C43CEF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B62C1D" w:rsidRDefault="00AB6A6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>Rezervna lista</w:t>
      </w:r>
    </w:p>
    <w:p w:rsidR="00D848D5" w:rsidRDefault="00AB6A6C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lang w:eastAsia="hr-HR"/>
        </w:rPr>
        <w:t>Dugotrajne mobilnosti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2596"/>
        <w:gridCol w:w="2181"/>
        <w:gridCol w:w="2240"/>
      </w:tblGrid>
      <w:tr w:rsidR="00AB6A6C" w:rsidTr="00C43CEF">
        <w:trPr>
          <w:trHeight w:val="896"/>
        </w:trPr>
        <w:tc>
          <w:tcPr>
            <w:tcW w:w="1521" w:type="dxa"/>
            <w:vAlign w:val="center"/>
          </w:tcPr>
          <w:p w:rsidR="00AB6A6C" w:rsidRDefault="00AB6A6C" w:rsidP="000703F7">
            <w:pPr>
              <w:spacing w:before="120" w:after="120"/>
              <w:jc w:val="center"/>
            </w:pPr>
            <w:r>
              <w:t>Red.</w:t>
            </w:r>
          </w:p>
          <w:p w:rsidR="00AB6A6C" w:rsidRDefault="00AB6A6C" w:rsidP="000703F7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2596" w:type="dxa"/>
          </w:tcPr>
          <w:p w:rsidR="00AB6A6C" w:rsidRDefault="00AB6A6C" w:rsidP="000703F7">
            <w:pPr>
              <w:spacing w:before="120" w:after="120"/>
              <w:jc w:val="center"/>
            </w:pPr>
            <w:r>
              <w:t>Zanimanje</w:t>
            </w:r>
          </w:p>
        </w:tc>
        <w:tc>
          <w:tcPr>
            <w:tcW w:w="2181" w:type="dxa"/>
            <w:vAlign w:val="center"/>
          </w:tcPr>
          <w:p w:rsidR="00AB6A6C" w:rsidRDefault="00AB6A6C" w:rsidP="000703F7">
            <w:pPr>
              <w:spacing w:before="120" w:after="120"/>
              <w:jc w:val="center"/>
            </w:pPr>
            <w:r>
              <w:t>Inicijali</w:t>
            </w:r>
          </w:p>
          <w:p w:rsidR="00AB6A6C" w:rsidRDefault="00AB6A6C" w:rsidP="000703F7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2240" w:type="dxa"/>
            <w:vAlign w:val="center"/>
          </w:tcPr>
          <w:p w:rsidR="00AB6A6C" w:rsidRDefault="00AB6A6C" w:rsidP="000703F7">
            <w:pPr>
              <w:spacing w:before="120" w:after="120"/>
              <w:jc w:val="center"/>
            </w:pPr>
            <w:r>
              <w:t>Razred</w:t>
            </w:r>
          </w:p>
        </w:tc>
      </w:tr>
      <w:tr w:rsidR="00AB6A6C" w:rsidTr="00C43CEF">
        <w:trPr>
          <w:trHeight w:val="582"/>
        </w:trPr>
        <w:tc>
          <w:tcPr>
            <w:tcW w:w="1521" w:type="dxa"/>
            <w:vAlign w:val="center"/>
          </w:tcPr>
          <w:p w:rsidR="00AB6A6C" w:rsidRDefault="00AB6A6C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596" w:type="dxa"/>
          </w:tcPr>
          <w:p w:rsidR="00AB6A6C" w:rsidRDefault="00C43CEF" w:rsidP="000703F7">
            <w:pPr>
              <w:spacing w:before="120" w:after="120"/>
              <w:jc w:val="center"/>
            </w:pPr>
            <w:r>
              <w:t>poljoprivredni gospodarstvenik</w:t>
            </w:r>
          </w:p>
        </w:tc>
        <w:tc>
          <w:tcPr>
            <w:tcW w:w="2181" w:type="dxa"/>
            <w:vAlign w:val="center"/>
          </w:tcPr>
          <w:p w:rsidR="00AB6A6C" w:rsidRDefault="00C43CEF" w:rsidP="000703F7">
            <w:pPr>
              <w:spacing w:before="120" w:after="120"/>
              <w:jc w:val="center"/>
            </w:pPr>
            <w:r>
              <w:t>D.K.</w:t>
            </w:r>
          </w:p>
        </w:tc>
        <w:tc>
          <w:tcPr>
            <w:tcW w:w="2240" w:type="dxa"/>
            <w:vAlign w:val="center"/>
          </w:tcPr>
          <w:p w:rsidR="00AB6A6C" w:rsidRDefault="00C43CEF" w:rsidP="000703F7">
            <w:pPr>
              <w:spacing w:before="120" w:after="120"/>
              <w:jc w:val="center"/>
            </w:pPr>
            <w:r>
              <w:t>3.CGP</w:t>
            </w:r>
          </w:p>
        </w:tc>
      </w:tr>
      <w:tr w:rsidR="00AB6A6C" w:rsidTr="00C43CEF">
        <w:trPr>
          <w:trHeight w:val="582"/>
        </w:trPr>
        <w:tc>
          <w:tcPr>
            <w:tcW w:w="1521" w:type="dxa"/>
            <w:vAlign w:val="center"/>
          </w:tcPr>
          <w:p w:rsidR="00AB6A6C" w:rsidRDefault="00AB6A6C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596" w:type="dxa"/>
          </w:tcPr>
          <w:p w:rsidR="00AB6A6C" w:rsidRDefault="00C43CEF" w:rsidP="000703F7">
            <w:pPr>
              <w:spacing w:before="120" w:after="120"/>
              <w:jc w:val="center"/>
            </w:pPr>
            <w:r>
              <w:t>poljoprivredni gospodarstvenik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M.C.</w:t>
            </w:r>
          </w:p>
        </w:tc>
        <w:tc>
          <w:tcPr>
            <w:tcW w:w="2240" w:type="dxa"/>
            <w:vAlign w:val="center"/>
          </w:tcPr>
          <w:p w:rsidR="00AB6A6C" w:rsidRDefault="00C43CEF" w:rsidP="000703F7">
            <w:pPr>
              <w:spacing w:before="120" w:after="120"/>
              <w:jc w:val="center"/>
            </w:pPr>
            <w:r>
              <w:t>3.CGP</w:t>
            </w:r>
          </w:p>
        </w:tc>
      </w:tr>
      <w:tr w:rsidR="00AB6A6C" w:rsidTr="00C43CEF">
        <w:trPr>
          <w:trHeight w:val="765"/>
        </w:trPr>
        <w:tc>
          <w:tcPr>
            <w:tcW w:w="1521" w:type="dxa"/>
            <w:vAlign w:val="center"/>
          </w:tcPr>
          <w:p w:rsidR="00AB6A6C" w:rsidRDefault="00AB6A6C" w:rsidP="000703F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596" w:type="dxa"/>
          </w:tcPr>
          <w:p w:rsidR="00AB6A6C" w:rsidRDefault="00C43CEF" w:rsidP="000703F7">
            <w:pPr>
              <w:spacing w:before="120" w:after="120"/>
              <w:jc w:val="center"/>
            </w:pPr>
            <w:r>
              <w:t>poljoprivredni gospodarstvenik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M.P.</w:t>
            </w:r>
          </w:p>
        </w:tc>
        <w:tc>
          <w:tcPr>
            <w:tcW w:w="2240" w:type="dxa"/>
            <w:vAlign w:val="center"/>
          </w:tcPr>
          <w:p w:rsidR="00AB6A6C" w:rsidRDefault="00C43CEF" w:rsidP="000703F7">
            <w:pPr>
              <w:spacing w:before="120" w:after="120"/>
              <w:jc w:val="center"/>
            </w:pPr>
            <w:r>
              <w:t>3.CGP</w:t>
            </w:r>
          </w:p>
        </w:tc>
      </w:tr>
      <w:tr w:rsidR="00AB6A6C" w:rsidTr="00C43CEF">
        <w:trPr>
          <w:trHeight w:val="514"/>
        </w:trPr>
        <w:tc>
          <w:tcPr>
            <w:tcW w:w="1521" w:type="dxa"/>
            <w:vAlign w:val="center"/>
          </w:tcPr>
          <w:p w:rsidR="00AB6A6C" w:rsidRDefault="00AB6A6C" w:rsidP="000703F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596" w:type="dxa"/>
          </w:tcPr>
          <w:p w:rsidR="00AB6A6C" w:rsidRDefault="00D94807" w:rsidP="000703F7">
            <w:pPr>
              <w:spacing w:before="120" w:after="120"/>
              <w:jc w:val="center"/>
            </w:pPr>
            <w:r>
              <w:t>frizer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E.K.</w:t>
            </w:r>
          </w:p>
        </w:tc>
        <w:tc>
          <w:tcPr>
            <w:tcW w:w="2240" w:type="dxa"/>
            <w:vAlign w:val="center"/>
          </w:tcPr>
          <w:p w:rsidR="00AB6A6C" w:rsidRDefault="00C43CEF" w:rsidP="000703F7">
            <w:pPr>
              <w:spacing w:before="120" w:after="120"/>
              <w:jc w:val="center"/>
            </w:pPr>
            <w:r>
              <w:t>3.FPK</w:t>
            </w:r>
          </w:p>
        </w:tc>
      </w:tr>
      <w:tr w:rsidR="00AB6A6C" w:rsidTr="00C43CEF">
        <w:trPr>
          <w:trHeight w:val="502"/>
        </w:trPr>
        <w:tc>
          <w:tcPr>
            <w:tcW w:w="1521" w:type="dxa"/>
            <w:vAlign w:val="center"/>
          </w:tcPr>
          <w:p w:rsidR="00AB6A6C" w:rsidRPr="00A53736" w:rsidRDefault="00AB6A6C" w:rsidP="000703F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96" w:type="dxa"/>
          </w:tcPr>
          <w:p w:rsidR="00AB6A6C" w:rsidRDefault="00D94807" w:rsidP="000703F7">
            <w:pPr>
              <w:spacing w:before="120" w:after="120"/>
              <w:jc w:val="center"/>
            </w:pPr>
            <w:r>
              <w:t>frizer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L.B.</w:t>
            </w:r>
          </w:p>
        </w:tc>
        <w:tc>
          <w:tcPr>
            <w:tcW w:w="2240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3.FPK</w:t>
            </w:r>
          </w:p>
        </w:tc>
      </w:tr>
      <w:tr w:rsidR="00AB6A6C" w:rsidTr="00C43CEF">
        <w:trPr>
          <w:trHeight w:val="502"/>
        </w:trPr>
        <w:tc>
          <w:tcPr>
            <w:tcW w:w="1521" w:type="dxa"/>
            <w:vAlign w:val="center"/>
          </w:tcPr>
          <w:p w:rsidR="00AB6A6C" w:rsidRPr="00A53736" w:rsidRDefault="00AB6A6C" w:rsidP="000703F7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2596" w:type="dxa"/>
          </w:tcPr>
          <w:p w:rsidR="00AB6A6C" w:rsidRDefault="00D94807" w:rsidP="000703F7">
            <w:pPr>
              <w:spacing w:before="120" w:after="120"/>
              <w:jc w:val="center"/>
            </w:pPr>
            <w:r>
              <w:t>frizer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L.G.</w:t>
            </w:r>
          </w:p>
        </w:tc>
        <w:tc>
          <w:tcPr>
            <w:tcW w:w="2240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3.FPK</w:t>
            </w:r>
          </w:p>
        </w:tc>
      </w:tr>
      <w:tr w:rsidR="00AB6A6C" w:rsidTr="00C43CEF">
        <w:trPr>
          <w:trHeight w:val="502"/>
        </w:trPr>
        <w:tc>
          <w:tcPr>
            <w:tcW w:w="1521" w:type="dxa"/>
            <w:vAlign w:val="center"/>
          </w:tcPr>
          <w:p w:rsidR="00AB6A6C" w:rsidRPr="00A53736" w:rsidRDefault="00AB6A6C" w:rsidP="000703F7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2596" w:type="dxa"/>
          </w:tcPr>
          <w:p w:rsidR="00AB6A6C" w:rsidRDefault="00D94807" w:rsidP="000703F7">
            <w:pPr>
              <w:spacing w:before="120" w:after="120"/>
              <w:jc w:val="center"/>
            </w:pPr>
            <w:r>
              <w:t>frizer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L.M.</w:t>
            </w:r>
          </w:p>
        </w:tc>
        <w:tc>
          <w:tcPr>
            <w:tcW w:w="2240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3.FPK</w:t>
            </w:r>
          </w:p>
        </w:tc>
      </w:tr>
      <w:tr w:rsidR="00AB6A6C" w:rsidTr="00C43CEF">
        <w:trPr>
          <w:trHeight w:val="502"/>
        </w:trPr>
        <w:tc>
          <w:tcPr>
            <w:tcW w:w="1521" w:type="dxa"/>
            <w:vAlign w:val="center"/>
          </w:tcPr>
          <w:p w:rsidR="00AB6A6C" w:rsidRPr="00A53736" w:rsidRDefault="00AB6A6C" w:rsidP="000703F7"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2596" w:type="dxa"/>
          </w:tcPr>
          <w:p w:rsidR="00AB6A6C" w:rsidRDefault="00D94807" w:rsidP="000703F7">
            <w:pPr>
              <w:spacing w:before="120" w:after="120"/>
              <w:jc w:val="center"/>
            </w:pPr>
            <w:r>
              <w:t>frizer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P.V.</w:t>
            </w:r>
          </w:p>
        </w:tc>
        <w:tc>
          <w:tcPr>
            <w:tcW w:w="2240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3.FPK</w:t>
            </w:r>
          </w:p>
        </w:tc>
      </w:tr>
      <w:tr w:rsidR="00AB6A6C" w:rsidTr="00C43CEF">
        <w:trPr>
          <w:trHeight w:val="514"/>
        </w:trPr>
        <w:tc>
          <w:tcPr>
            <w:tcW w:w="1521" w:type="dxa"/>
            <w:vAlign w:val="center"/>
          </w:tcPr>
          <w:p w:rsidR="00AB6A6C" w:rsidRPr="00A53736" w:rsidRDefault="00AB6A6C" w:rsidP="000703F7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2596" w:type="dxa"/>
          </w:tcPr>
          <w:p w:rsidR="00AB6A6C" w:rsidRDefault="00D94807" w:rsidP="000703F7">
            <w:pPr>
              <w:spacing w:before="120" w:after="120"/>
              <w:jc w:val="center"/>
            </w:pPr>
            <w:r>
              <w:t>frizer</w:t>
            </w:r>
          </w:p>
        </w:tc>
        <w:tc>
          <w:tcPr>
            <w:tcW w:w="2181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T.G.</w:t>
            </w:r>
          </w:p>
        </w:tc>
        <w:tc>
          <w:tcPr>
            <w:tcW w:w="2240" w:type="dxa"/>
            <w:vAlign w:val="center"/>
          </w:tcPr>
          <w:p w:rsidR="00AB6A6C" w:rsidRDefault="00D94807" w:rsidP="000703F7">
            <w:pPr>
              <w:spacing w:before="120" w:after="120"/>
              <w:jc w:val="center"/>
            </w:pPr>
            <w:r>
              <w:t>3.FPK</w:t>
            </w:r>
          </w:p>
        </w:tc>
      </w:tr>
    </w:tbl>
    <w:p w:rsidR="00C43CEF" w:rsidRDefault="00C43CEF" w:rsidP="00AB6A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lang w:eastAsia="hr-HR"/>
        </w:rPr>
      </w:pPr>
    </w:p>
    <w:p w:rsidR="00AB6A6C" w:rsidRDefault="00AB6A6C" w:rsidP="00AB6A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lang w:eastAsia="hr-HR"/>
        </w:rPr>
        <w:lastRenderedPageBreak/>
        <w:t>Kratkotrajne mobilnosti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231"/>
        <w:gridCol w:w="2231"/>
        <w:gridCol w:w="2291"/>
      </w:tblGrid>
      <w:tr w:rsidR="00AB6A6C" w:rsidTr="00D94807">
        <w:trPr>
          <w:trHeight w:val="906"/>
        </w:trPr>
        <w:tc>
          <w:tcPr>
            <w:tcW w:w="1555" w:type="dxa"/>
            <w:vAlign w:val="center"/>
          </w:tcPr>
          <w:p w:rsidR="00AB6A6C" w:rsidRDefault="00AB6A6C" w:rsidP="006914FC">
            <w:pPr>
              <w:spacing w:before="120" w:after="120"/>
              <w:jc w:val="center"/>
            </w:pPr>
            <w:r>
              <w:t>Red.</w:t>
            </w:r>
          </w:p>
          <w:p w:rsidR="00AB6A6C" w:rsidRDefault="00AB6A6C" w:rsidP="006914FC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2231" w:type="dxa"/>
          </w:tcPr>
          <w:p w:rsidR="00AB6A6C" w:rsidRDefault="00AB6A6C" w:rsidP="006914FC">
            <w:pPr>
              <w:spacing w:before="120" w:after="120"/>
              <w:jc w:val="center"/>
            </w:pPr>
            <w:r>
              <w:t>Zanimanje</w:t>
            </w:r>
          </w:p>
        </w:tc>
        <w:tc>
          <w:tcPr>
            <w:tcW w:w="2231" w:type="dxa"/>
            <w:vAlign w:val="center"/>
          </w:tcPr>
          <w:p w:rsidR="00AB6A6C" w:rsidRDefault="00AB6A6C" w:rsidP="006914FC">
            <w:pPr>
              <w:spacing w:before="120" w:after="120"/>
              <w:jc w:val="center"/>
            </w:pPr>
            <w:r>
              <w:t>Inicijali</w:t>
            </w:r>
          </w:p>
          <w:p w:rsidR="00AB6A6C" w:rsidRDefault="00AB6A6C" w:rsidP="006914FC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2291" w:type="dxa"/>
            <w:vAlign w:val="center"/>
          </w:tcPr>
          <w:p w:rsidR="00AB6A6C" w:rsidRDefault="00AB6A6C" w:rsidP="006914FC">
            <w:pPr>
              <w:spacing w:before="120" w:after="120"/>
              <w:jc w:val="center"/>
            </w:pPr>
            <w:r>
              <w:t>Razred</w:t>
            </w:r>
          </w:p>
        </w:tc>
      </w:tr>
      <w:tr w:rsidR="00AB6A6C" w:rsidTr="00D94807">
        <w:trPr>
          <w:trHeight w:val="589"/>
        </w:trPr>
        <w:tc>
          <w:tcPr>
            <w:tcW w:w="1555" w:type="dxa"/>
            <w:vAlign w:val="center"/>
          </w:tcPr>
          <w:p w:rsidR="00AB6A6C" w:rsidRDefault="00AB6A6C" w:rsidP="006914FC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231" w:type="dxa"/>
          </w:tcPr>
          <w:p w:rsidR="00AB6A6C" w:rsidRDefault="00D94807" w:rsidP="006914FC">
            <w:pPr>
              <w:spacing w:before="120" w:after="120"/>
              <w:jc w:val="center"/>
            </w:pPr>
            <w:r>
              <w:t>pismoslikar</w:t>
            </w:r>
          </w:p>
        </w:tc>
        <w:tc>
          <w:tcPr>
            <w:tcW w:w="2231" w:type="dxa"/>
            <w:vAlign w:val="center"/>
          </w:tcPr>
          <w:p w:rsidR="00AB6A6C" w:rsidRDefault="00D94807" w:rsidP="006914FC">
            <w:pPr>
              <w:spacing w:before="120" w:after="120"/>
              <w:jc w:val="center"/>
            </w:pPr>
            <w:r>
              <w:t>I.L.</w:t>
            </w:r>
          </w:p>
        </w:tc>
        <w:tc>
          <w:tcPr>
            <w:tcW w:w="2291" w:type="dxa"/>
            <w:vAlign w:val="center"/>
          </w:tcPr>
          <w:p w:rsidR="00AB6A6C" w:rsidRDefault="00C43CEF" w:rsidP="006914FC">
            <w:pPr>
              <w:spacing w:before="120" w:after="120"/>
              <w:jc w:val="center"/>
            </w:pPr>
            <w:r>
              <w:t>3.CGP</w:t>
            </w:r>
          </w:p>
        </w:tc>
      </w:tr>
      <w:tr w:rsidR="00AB6A6C" w:rsidTr="00D94807">
        <w:trPr>
          <w:trHeight w:val="589"/>
        </w:trPr>
        <w:tc>
          <w:tcPr>
            <w:tcW w:w="1555" w:type="dxa"/>
            <w:vAlign w:val="center"/>
          </w:tcPr>
          <w:p w:rsidR="00AB6A6C" w:rsidRDefault="00AB6A6C" w:rsidP="006914FC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231" w:type="dxa"/>
          </w:tcPr>
          <w:p w:rsidR="00AB6A6C" w:rsidRDefault="00D94807" w:rsidP="006914FC">
            <w:pPr>
              <w:spacing w:before="120" w:after="120"/>
              <w:jc w:val="center"/>
            </w:pPr>
            <w:r>
              <w:t>pismoslikar</w:t>
            </w:r>
          </w:p>
        </w:tc>
        <w:tc>
          <w:tcPr>
            <w:tcW w:w="2231" w:type="dxa"/>
            <w:vAlign w:val="center"/>
          </w:tcPr>
          <w:p w:rsidR="00AB6A6C" w:rsidRDefault="00D94807" w:rsidP="006914FC">
            <w:pPr>
              <w:spacing w:before="120" w:after="120"/>
              <w:jc w:val="center"/>
            </w:pPr>
            <w:r>
              <w:t>M.G.</w:t>
            </w:r>
          </w:p>
        </w:tc>
        <w:tc>
          <w:tcPr>
            <w:tcW w:w="2291" w:type="dxa"/>
            <w:vAlign w:val="center"/>
          </w:tcPr>
          <w:p w:rsidR="00AB6A6C" w:rsidRDefault="00C43CEF" w:rsidP="006914FC">
            <w:pPr>
              <w:spacing w:before="120" w:after="120"/>
              <w:jc w:val="center"/>
            </w:pPr>
            <w:r>
              <w:t>3.CGP</w:t>
            </w:r>
          </w:p>
        </w:tc>
      </w:tr>
      <w:tr w:rsidR="00AB6A6C" w:rsidTr="00D94807">
        <w:trPr>
          <w:trHeight w:val="507"/>
        </w:trPr>
        <w:tc>
          <w:tcPr>
            <w:tcW w:w="1555" w:type="dxa"/>
            <w:vAlign w:val="center"/>
          </w:tcPr>
          <w:p w:rsidR="00AB6A6C" w:rsidRDefault="00AB6A6C" w:rsidP="006914FC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231" w:type="dxa"/>
          </w:tcPr>
          <w:p w:rsidR="00AB6A6C" w:rsidRDefault="00D94807" w:rsidP="006914FC">
            <w:pPr>
              <w:spacing w:before="120" w:after="120"/>
              <w:jc w:val="center"/>
            </w:pPr>
            <w:r>
              <w:t>pismoslikar</w:t>
            </w:r>
          </w:p>
        </w:tc>
        <w:tc>
          <w:tcPr>
            <w:tcW w:w="2231" w:type="dxa"/>
            <w:vAlign w:val="center"/>
          </w:tcPr>
          <w:p w:rsidR="00AB6A6C" w:rsidRDefault="00D94807" w:rsidP="006914FC">
            <w:pPr>
              <w:spacing w:before="120" w:after="120"/>
              <w:jc w:val="center"/>
            </w:pPr>
            <w:r>
              <w:t>M.K.</w:t>
            </w:r>
          </w:p>
        </w:tc>
        <w:tc>
          <w:tcPr>
            <w:tcW w:w="2291" w:type="dxa"/>
            <w:vAlign w:val="center"/>
          </w:tcPr>
          <w:p w:rsidR="00AB6A6C" w:rsidRDefault="00C43CEF" w:rsidP="006914FC">
            <w:pPr>
              <w:spacing w:before="120" w:after="120"/>
              <w:jc w:val="center"/>
            </w:pPr>
            <w:r>
              <w:t>3.CGP</w:t>
            </w:r>
          </w:p>
        </w:tc>
      </w:tr>
      <w:tr w:rsidR="00AB6A6C" w:rsidTr="00D94807">
        <w:trPr>
          <w:trHeight w:val="507"/>
        </w:trPr>
        <w:tc>
          <w:tcPr>
            <w:tcW w:w="1555" w:type="dxa"/>
            <w:vAlign w:val="center"/>
          </w:tcPr>
          <w:p w:rsidR="00AB6A6C" w:rsidRDefault="00AB6A6C" w:rsidP="006914FC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231" w:type="dxa"/>
          </w:tcPr>
          <w:p w:rsidR="00AB6A6C" w:rsidRDefault="00D94807" w:rsidP="006914FC">
            <w:pPr>
              <w:spacing w:before="120" w:after="120"/>
              <w:jc w:val="center"/>
            </w:pPr>
            <w:r>
              <w:t>pismoslikar</w:t>
            </w:r>
          </w:p>
        </w:tc>
        <w:tc>
          <w:tcPr>
            <w:tcW w:w="2231" w:type="dxa"/>
            <w:vAlign w:val="center"/>
          </w:tcPr>
          <w:p w:rsidR="00AB6A6C" w:rsidRDefault="00D94807" w:rsidP="006914FC">
            <w:pPr>
              <w:spacing w:before="120" w:after="120"/>
              <w:jc w:val="center"/>
            </w:pPr>
            <w:r>
              <w:t>N.R.</w:t>
            </w:r>
          </w:p>
        </w:tc>
        <w:tc>
          <w:tcPr>
            <w:tcW w:w="2291" w:type="dxa"/>
            <w:vAlign w:val="center"/>
          </w:tcPr>
          <w:p w:rsidR="00AB6A6C" w:rsidRDefault="00C43CEF" w:rsidP="006914FC">
            <w:pPr>
              <w:spacing w:before="120" w:after="120"/>
              <w:jc w:val="center"/>
            </w:pPr>
            <w:r>
              <w:t>3.CGP</w:t>
            </w:r>
          </w:p>
        </w:tc>
      </w:tr>
    </w:tbl>
    <w:p w:rsidR="00D94807" w:rsidRDefault="00D94807" w:rsidP="00E8795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</w:p>
    <w:p w:rsidR="00DE0CD5" w:rsidRDefault="00D94807" w:rsidP="00E8795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Mobilnosti za učenike sa rez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ervne liste će biti prijavljene u novom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Erasmus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KA1 projektu te će svi zainteresirani učenici moći ići na mobilnost.</w:t>
      </w:r>
    </w:p>
    <w:p w:rsidR="00D94807" w:rsidRDefault="00D94807" w:rsidP="00E8795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</w:p>
    <w:p w:rsidR="005054EC" w:rsidRPr="00E87954" w:rsidRDefault="008E315C" w:rsidP="00E8795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 Čakovcu 1</w:t>
      </w:r>
      <w:r w:rsidR="00622116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2</w:t>
      </w:r>
      <w:r w:rsidR="00E8795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.0</w:t>
      </w:r>
      <w:r w:rsidR="00622116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3</w:t>
      </w:r>
      <w:r w:rsidR="00E8795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.202</w:t>
      </w:r>
      <w:r w:rsidR="00622116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1</w:t>
      </w:r>
      <w:r w:rsidR="00B02051" w:rsidRPr="00B0205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</w:t>
      </w:r>
    </w:p>
    <w:sectPr w:rsidR="005054EC" w:rsidRPr="00E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A01"/>
    <w:multiLevelType w:val="hybridMultilevel"/>
    <w:tmpl w:val="6D0CEE6C"/>
    <w:lvl w:ilvl="0" w:tplc="E66C7EE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7449D"/>
    <w:multiLevelType w:val="hybridMultilevel"/>
    <w:tmpl w:val="BA0872E8"/>
    <w:lvl w:ilvl="0" w:tplc="0EF060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51"/>
    <w:rsid w:val="000703F7"/>
    <w:rsid w:val="001527C2"/>
    <w:rsid w:val="0025612E"/>
    <w:rsid w:val="00340678"/>
    <w:rsid w:val="004F624D"/>
    <w:rsid w:val="005054EC"/>
    <w:rsid w:val="00593525"/>
    <w:rsid w:val="00600CD2"/>
    <w:rsid w:val="00622116"/>
    <w:rsid w:val="006B08EF"/>
    <w:rsid w:val="007266F8"/>
    <w:rsid w:val="0074411B"/>
    <w:rsid w:val="008A45D4"/>
    <w:rsid w:val="008E315C"/>
    <w:rsid w:val="008E379A"/>
    <w:rsid w:val="008F7803"/>
    <w:rsid w:val="0090434E"/>
    <w:rsid w:val="009F233A"/>
    <w:rsid w:val="00A26801"/>
    <w:rsid w:val="00AB6A6C"/>
    <w:rsid w:val="00B02051"/>
    <w:rsid w:val="00B260DE"/>
    <w:rsid w:val="00B62C1D"/>
    <w:rsid w:val="00BD447A"/>
    <w:rsid w:val="00BF4125"/>
    <w:rsid w:val="00C43CEF"/>
    <w:rsid w:val="00C5574E"/>
    <w:rsid w:val="00CE6877"/>
    <w:rsid w:val="00D26F83"/>
    <w:rsid w:val="00D848D5"/>
    <w:rsid w:val="00D94807"/>
    <w:rsid w:val="00DE0CD5"/>
    <w:rsid w:val="00E87954"/>
    <w:rsid w:val="00EA0D57"/>
    <w:rsid w:val="00EC53C5"/>
    <w:rsid w:val="00F80A59"/>
    <w:rsid w:val="00FA19BA"/>
    <w:rsid w:val="00FD1CB9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A1D2"/>
  <w15:chartTrackingRefBased/>
  <w15:docId w15:val="{42083A8C-25BD-40B3-B053-548734CB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F83"/>
    <w:pPr>
      <w:ind w:left="720"/>
      <w:contextualSpacing/>
    </w:pPr>
  </w:style>
  <w:style w:type="table" w:styleId="Reetkatablice">
    <w:name w:val="Table Grid"/>
    <w:basedOn w:val="Obinatablica"/>
    <w:uiPriority w:val="39"/>
    <w:rsid w:val="00EA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2021-03-12T06:39:00Z</dcterms:created>
  <dcterms:modified xsi:type="dcterms:W3CDTF">2021-03-12T12:38:00Z</dcterms:modified>
</cp:coreProperties>
</file>